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76" w:lineRule="auto"/>
        <w:rPr>
          <w:sz w:val="20"/>
          <w:szCs w:val="20"/>
        </w:rPr>
      </w:pPr>
    </w:p>
    <w:tbl>
      <w:tblPr>
        <w:tblW w:w="10590" w:type="dxa"/>
        <w:jc w:val="left"/>
        <w:tblInd w:w="11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55"/>
        <w:gridCol w:w="3735"/>
      </w:tblGrid>
      <w:tr>
        <w:tblPrEx>
          <w:shd w:val="clear" w:color="auto" w:fill="ced7e7"/>
        </w:tblPrEx>
        <w:trPr>
          <w:trHeight w:val="1248" w:hRule="atLeast"/>
        </w:trPr>
        <w:tc>
          <w:tcPr>
            <w:tcW w:type="dxa" w:w="68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le"/>
              <w:spacing w:before="120" w:line="240" w:lineRule="auto"/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Kyle Mucerino</w:t>
            </w:r>
          </w:p>
        </w:tc>
        <w:tc>
          <w:tcPr>
            <w:tcW w:type="dxa" w:w="37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  <w:rPr>
                <w:outline w:val="0"/>
                <w:color w:val="595959"/>
                <w:sz w:val="18"/>
                <w:szCs w:val="18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Body"/>
              <w:bidi w:val="0"/>
              <w:spacing w:before="40"/>
              <w:ind w:left="0" w:right="0" w:firstLine="0"/>
              <w:jc w:val="right"/>
              <w:rPr>
                <w:outline w:val="0"/>
                <w:color w:val="595959"/>
                <w:sz w:val="18"/>
                <w:szCs w:val="18"/>
                <w:u w:color="595959"/>
                <w:shd w:val="nil" w:color="auto" w:fill="auto"/>
                <w:rtl w:val="0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outline w:val="0"/>
                <w:color w:val="595959"/>
                <w:sz w:val="18"/>
                <w:szCs w:val="18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(949) 878-6641</w:t>
            </w:r>
          </w:p>
          <w:p>
            <w:pPr>
              <w:pStyle w:val="Body"/>
              <w:bidi w:val="0"/>
              <w:spacing w:before="40"/>
              <w:ind w:left="0" w:right="0" w:firstLine="0"/>
              <w:jc w:val="right"/>
              <w:rPr>
                <w:outline w:val="0"/>
                <w:color w:val="595959"/>
                <w:sz w:val="18"/>
                <w:szCs w:val="18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"mailto:kyle.mucerino@gmail.com"</w:instrText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kyle.mucerino@</w:t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:rtl w:val="0"/>
                <w:lang w:val="pt-PT"/>
                <w14:textFill>
                  <w14:solidFill>
                    <w14:srgbClr w14:val="0000FF"/>
                  </w14:solidFill>
                </w14:textFill>
              </w:rPr>
              <w:t>gmail.com</w:t>
            </w:r>
            <w:r>
              <w:rPr>
                <w:outline w:val="0"/>
                <w:color w:val="595959"/>
                <w:sz w:val="18"/>
                <w:szCs w:val="18"/>
                <w:u w:color="595959"/>
                <w14:textFill>
                  <w14:solidFill>
                    <w14:srgbClr w14:val="595959"/>
                  </w14:solidFill>
                </w14:textFill>
              </w:rPr>
              <w:fldChar w:fldCharType="end" w:fldLock="0"/>
            </w:r>
          </w:p>
          <w:p>
            <w:pPr>
              <w:pStyle w:val="Body"/>
              <w:bidi w:val="0"/>
              <w:spacing w:before="4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"https://www.linkedin.com/in/kyle-mucerino-95b112184/"</w:instrText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18"/>
                <w:szCs w:val="18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LinkedIn.com/Kyle-Mucerino</w:t>
            </w:r>
            <w:r>
              <w:rPr>
                <w:outline w:val="0"/>
                <w:color w:val="595959"/>
                <w:sz w:val="18"/>
                <w:szCs w:val="18"/>
                <w:u w:color="595959"/>
                <w14:textFill>
                  <w14:solidFill>
                    <w14:srgbClr w14:val="595959"/>
                  </w14:solidFill>
                </w14:textFill>
              </w:rPr>
              <w:fldChar w:fldCharType="end" w:fldLock="0"/>
            </w:r>
          </w:p>
        </w:tc>
      </w:tr>
    </w:tbl>
    <w:p>
      <w:pPr>
        <w:pStyle w:val="Body"/>
        <w:widowControl w:val="0"/>
        <w:ind w:left="6" w:hanging="6"/>
        <w:rPr>
          <w:sz w:val="20"/>
          <w:szCs w:val="20"/>
        </w:rPr>
      </w:pPr>
    </w:p>
    <w:p>
      <w:pPr>
        <w:pStyle w:val="Body"/>
        <w:numPr>
          <w:ilvl w:val="0"/>
          <w:numId w:val="2"/>
        </w:numPr>
        <w:jc w:val="center"/>
        <w:rPr>
          <w:sz w:val="20"/>
          <w:szCs w:val="20"/>
          <w:lang w:val="en-US"/>
        </w:rPr>
      </w:pPr>
      <w:r>
        <w:rPr>
          <w:b w:val="1"/>
          <w:bCs w:val="1"/>
          <w:i w:val="1"/>
          <w:iCs w:val="1"/>
          <w:sz w:val="20"/>
          <w:szCs w:val="20"/>
          <w:u w:color="111111"/>
          <w:rtl w:val="0"/>
          <w:lang w:val="en-US"/>
        </w:rPr>
        <w:t>Graduate student of Northwestern</w:t>
      </w:r>
      <w:r>
        <w:rPr>
          <w:b w:val="1"/>
          <w:bCs w:val="1"/>
          <w:i w:val="1"/>
          <w:iCs w:val="1"/>
          <w:sz w:val="20"/>
          <w:szCs w:val="20"/>
          <w:u w:color="111111"/>
          <w:rtl w:val="0"/>
          <w:lang w:val="en-US"/>
        </w:rPr>
        <w:t>’</w:t>
      </w:r>
      <w:r>
        <w:rPr>
          <w:b w:val="1"/>
          <w:bCs w:val="1"/>
          <w:i w:val="1"/>
          <w:iCs w:val="1"/>
          <w:sz w:val="20"/>
          <w:szCs w:val="20"/>
          <w:u w:color="111111"/>
          <w:rtl w:val="0"/>
          <w:lang w:val="en-US"/>
        </w:rPr>
        <w:t>s Medill School of Journalism Master of Science program (</w:t>
      </w:r>
      <w:r>
        <w:rPr>
          <w:b w:val="1"/>
          <w:bCs w:val="1"/>
          <w:i w:val="1"/>
          <w:iCs w:val="1"/>
          <w:sz w:val="20"/>
          <w:szCs w:val="20"/>
          <w:u w:color="111111"/>
          <w:rtl w:val="0"/>
          <w:lang w:val="en-US"/>
        </w:rPr>
        <w:t>’</w:t>
      </w:r>
      <w:r>
        <w:rPr>
          <w:b w:val="1"/>
          <w:bCs w:val="1"/>
          <w:i w:val="1"/>
          <w:iCs w:val="1"/>
          <w:sz w:val="20"/>
          <w:szCs w:val="20"/>
          <w:u w:color="111111"/>
          <w:rtl w:val="0"/>
          <w:lang w:val="en-US"/>
        </w:rPr>
        <w:t xml:space="preserve">26). </w:t>
      </w:r>
      <w:r>
        <w:rPr>
          <w:b w:val="1"/>
          <w:bCs w:val="1"/>
          <w:i w:val="1"/>
          <w:iCs w:val="1"/>
          <w:sz w:val="20"/>
          <w:szCs w:val="20"/>
          <w:u w:color="111111"/>
          <w:rtl w:val="0"/>
          <w:lang w:val="en-US"/>
        </w:rPr>
        <w:t>Dynamic, motivated, personable and detail-oriented with the proven ability to thrive in a team environment that fosters collaboration, opportunity and growth.</w:t>
      </w:r>
    </w:p>
    <w:p>
      <w:pPr>
        <w:pStyle w:val="Body"/>
        <w:pBdr>
          <w:top w:val="single" w:color="a6a6a6" w:sz="4" w:space="1" w:shadow="0" w:frame="0"/>
          <w:left w:val="nil"/>
          <w:bottom w:val="nil"/>
          <w:right w:val="nil"/>
        </w:pBdr>
        <w:spacing w:before="120"/>
        <w:rPr>
          <w:b w:val="1"/>
          <w:bCs w:val="1"/>
          <w:sz w:val="18"/>
          <w:szCs w:val="18"/>
          <w:u w:color="262626"/>
        </w:rPr>
      </w:pPr>
      <w:r>
        <w:rPr>
          <w:b w:val="1"/>
          <w:bCs w:val="1"/>
          <w:sz w:val="18"/>
          <w:szCs w:val="18"/>
          <w:u w:color="262626"/>
          <w:rtl w:val="0"/>
          <w:lang w:val="en-US"/>
        </w:rPr>
        <w:t>Education</w:t>
      </w: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:u w:color="262626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262626"/>
          <w:rtl w:val="0"/>
          <w:lang w:val="en-US"/>
          <w14:textFill>
            <w14:solidFill>
              <w14:srgbClr w14:val="000000"/>
            </w14:solidFill>
          </w14:textFill>
        </w:rPr>
        <w:t>Master of Science in Journalism | Northwestern University, Medill School of Journalism</w:t>
        <w:tab/>
        <w:t xml:space="preserve">    September 2025-Present</w:t>
      </w: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:u w:color="262626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>Certified Digital Certificate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 xml:space="preserve">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 xml:space="preserve">The Coding Bootcamp at University of California, Irvine </w:t>
        <w:tab/>
        <w:tab/>
        <w:t>May 2023</w:t>
      </w: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 xml:space="preserve">Bachelor of Arts Degree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 xml:space="preserve">Austin College, Sherman, TX  </w:t>
        <w:tab/>
        <w:tab/>
        <w:tab/>
        <w:tab/>
        <w:tab/>
        <w:tab/>
        <w:t>Ma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14:textFill>
            <w14:solidFill>
              <w14:srgbClr w14:val="000000"/>
            </w14:solidFill>
          </w14:textFill>
        </w:rPr>
        <w:t xml:space="preserve"> 2018</w:t>
      </w:r>
    </w:p>
    <w:p>
      <w:pPr>
        <w:pStyle w:val="Body"/>
        <w:tabs>
          <w:tab w:val="right" w:pos="10780"/>
        </w:tabs>
        <w:spacing w:before="6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 DOUBLE </w:t>
      </w:r>
      <w:r>
        <w:rPr>
          <w:smallCaps w:val="1"/>
          <w:sz w:val="18"/>
          <w:szCs w:val="18"/>
          <w:u w:color="595959"/>
          <w:rtl w:val="0"/>
          <w:lang w:val="de-DE"/>
        </w:rPr>
        <w:t>MAJOR:</w:t>
      </w:r>
      <w:r>
        <w:rPr>
          <w:sz w:val="18"/>
          <w:szCs w:val="18"/>
          <w:u w:color="595959"/>
          <w:rtl w:val="0"/>
        </w:rPr>
        <w:t xml:space="preserve"> </w:t>
      </w:r>
      <w:r>
        <w:rPr>
          <w:sz w:val="18"/>
          <w:szCs w:val="18"/>
          <w:u w:color="595959"/>
          <w:rtl w:val="0"/>
          <w:lang w:val="en-US"/>
        </w:rPr>
        <w:t>Mathematics &amp; Economics (Cum GPA 3.4)</w:t>
      </w:r>
      <w:r>
        <w:rPr>
          <w:sz w:val="18"/>
          <w:szCs w:val="18"/>
          <w:u w:color="595959"/>
        </w:rPr>
        <w:tab/>
      </w:r>
      <w:r>
        <w:rPr>
          <w:sz w:val="18"/>
          <w:szCs w:val="18"/>
          <w:u w:color="595959"/>
        </w:rPr>
        <w:tab/>
        <w:tab/>
      </w:r>
    </w:p>
    <w:p>
      <w:pPr>
        <w:pStyle w:val="Body"/>
        <w:pBdr>
          <w:top w:val="single" w:color="a6a6a6" w:sz="4" w:space="1" w:shadow="0" w:frame="0"/>
          <w:left w:val="nil"/>
          <w:bottom w:val="nil"/>
          <w:right w:val="nil"/>
        </w:pBdr>
        <w:spacing w:before="120" w:after="120"/>
        <w:rPr>
          <w:b w:val="1"/>
          <w:bCs w:val="1"/>
          <w:sz w:val="18"/>
          <w:szCs w:val="18"/>
          <w:u w:color="262626"/>
        </w:rPr>
      </w:pPr>
      <w:r>
        <w:rPr>
          <w:b w:val="1"/>
          <w:bCs w:val="1"/>
          <w:sz w:val="18"/>
          <w:szCs w:val="18"/>
          <w:u w:color="262626"/>
          <w:rtl w:val="0"/>
          <w:lang w:val="en-US"/>
        </w:rPr>
        <w:t>Work Experience</w:t>
      </w:r>
    </w:p>
    <w:p>
      <w:pPr>
        <w:pStyle w:val="Default"/>
        <w:suppressAutoHyphens w:val="1"/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18"/>
          <w:szCs w:val="18"/>
          <w:u w:color="262626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18"/>
          <w:szCs w:val="18"/>
          <w:u w:color="2626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Basketball Communications Associate (Seasonal 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18"/>
          <w:szCs w:val="18"/>
          <w:u w:color="2626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222222"/>
          <w:sz w:val="18"/>
          <w:szCs w:val="18"/>
          <w:u w:color="262626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Part-Time)</w:t>
      </w:r>
      <w:r>
        <w:rPr>
          <w:rFonts w:ascii="Times New Roman" w:hAnsi="Times New Roman"/>
          <w:b w:val="1"/>
          <w:bCs w:val="1"/>
          <w:outline w:val="0"/>
          <w:color w:val="222222"/>
          <w:sz w:val="18"/>
          <w:szCs w:val="18"/>
          <w:u w:color="2626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| Chicago Bulls | October 2025-Present </w:t>
      </w:r>
    </w:p>
    <w:p>
      <w:pPr>
        <w:pStyle w:val="Default"/>
        <w:numPr>
          <w:ilvl w:val="0"/>
          <w:numId w:val="3"/>
        </w:numPr>
        <w:suppressAutoHyphens w:val="1"/>
        <w:spacing w:before="0"/>
        <w:rPr>
          <w:rFonts w:ascii="Arial Narrow" w:hAnsi="Arial Narrow"/>
          <w:outline w:val="0"/>
          <w:color w:val="222222"/>
          <w:sz w:val="18"/>
          <w:szCs w:val="18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18"/>
          <w:szCs w:val="18"/>
          <w:u w:color="2626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Attend pre-game and post-game press conferences to capture live comments from coaches and players, contributing to the team</w:t>
      </w:r>
      <w:r>
        <w:rPr>
          <w:rFonts w:ascii="Times New Roman" w:hAnsi="Times New Roman" w:hint="default"/>
          <w:outline w:val="0"/>
          <w:color w:val="222222"/>
          <w:sz w:val="18"/>
          <w:szCs w:val="18"/>
          <w:u w:color="262626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22222"/>
          <w:sz w:val="18"/>
          <w:szCs w:val="18"/>
          <w:u w:color="2626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official media communications pipeline.</w:t>
      </w:r>
    </w:p>
    <w:p>
      <w:pPr>
        <w:pStyle w:val="Default"/>
        <w:numPr>
          <w:ilvl w:val="0"/>
          <w:numId w:val="3"/>
        </w:numPr>
        <w:suppressAutoHyphens w:val="1"/>
        <w:spacing w:before="0"/>
        <w:rPr>
          <w:rFonts w:ascii="Arial Narrow" w:hAnsi="Arial Narrow"/>
          <w:outline w:val="0"/>
          <w:color w:val="222222"/>
          <w:sz w:val="18"/>
          <w:szCs w:val="18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18"/>
          <w:szCs w:val="18"/>
          <w:u w:color="262626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Transcribe press conference audio with accuracy and speed, delivering fully formatted transcripts and audio files to local and national media within a 15-minute deadline.</w:t>
      </w:r>
    </w:p>
    <w:p>
      <w:pPr>
        <w:pStyle w:val="Default"/>
        <w:numPr>
          <w:ilvl w:val="0"/>
          <w:numId w:val="4"/>
        </w:numPr>
        <w:suppressAutoHyphens w:val="1"/>
        <w:spacing w:before="0"/>
        <w:rPr>
          <w:rFonts w:ascii="Times Roman" w:hAnsi="Times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u w:color="262626"/>
          <w:rtl w:val="0"/>
          <w:lang w:val="en-US"/>
        </w:rPr>
        <w:t>Maintain high standards of precision, consistency, and clarity under strict time pressure</w:t>
      </w:r>
      <w:r>
        <w:rPr>
          <w:rFonts w:ascii="Times New Roman" w:hAnsi="Times New Roman" w:hint="default"/>
          <w:sz w:val="18"/>
          <w:szCs w:val="18"/>
          <w:u w:color="262626"/>
          <w:rtl w:val="0"/>
          <w:lang w:val="en-US"/>
        </w:rPr>
        <w:t>—</w:t>
      </w:r>
      <w:r>
        <w:rPr>
          <w:rFonts w:ascii="Times New Roman" w:hAnsi="Times New Roman"/>
          <w:sz w:val="18"/>
          <w:szCs w:val="18"/>
          <w:u w:color="262626"/>
          <w:rtl w:val="0"/>
          <w:lang w:val="en-US"/>
        </w:rPr>
        <w:t>skills directly aligned with newsroom reporting demands.</w:t>
      </w:r>
    </w:p>
    <w:p>
      <w:pPr>
        <w:pStyle w:val="Default"/>
        <w:numPr>
          <w:ilvl w:val="0"/>
          <w:numId w:val="4"/>
        </w:numPr>
        <w:suppressAutoHyphens w:val="1"/>
        <w:spacing w:before="0"/>
        <w:rPr>
          <w:rFonts w:ascii="Times Roman" w:hAnsi="Times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u w:color="262626"/>
          <w:rtl w:val="0"/>
          <w:lang w:val="en-US"/>
        </w:rPr>
        <w:t>Coordinate with PR and media staff to ensure information is distributed promptly and reliably to reporters, strengthening understanding of media workflow and content dissemination.</w:t>
      </w:r>
    </w:p>
    <w:p>
      <w:pPr>
        <w:pStyle w:val="Heading 2"/>
        <w:spacing w:after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262626"/>
          <w:rtl w:val="0"/>
          <w:lang w:val="en-US"/>
          <w14:textFill>
            <w14:solidFill>
              <w14:srgbClr w14:val="000000"/>
            </w14:solidFill>
          </w14:textFill>
        </w:rPr>
        <w:t>Partnerships &amp; Business/Web Development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 xml:space="preserve">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Shrimpton Agency | September 2023 - July 2025 | Los Angeles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Developed targeted email campaigns, honing audience segmentation, messaging strategy, and digital communication skills applicable to newsroom audience engagement.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Collaborated across technical and client-facing teams, translating complex development processes into clear, accessible language</w:t>
      </w:r>
      <w:r>
        <w:rPr>
          <w:sz w:val="18"/>
          <w:szCs w:val="18"/>
          <w:u w:color="595959"/>
          <w:rtl w:val="0"/>
          <w:lang w:val="en-US"/>
        </w:rPr>
        <w:t>—</w:t>
      </w:r>
      <w:r>
        <w:rPr>
          <w:sz w:val="18"/>
          <w:szCs w:val="18"/>
          <w:u w:color="595959"/>
          <w:rtl w:val="0"/>
          <w:lang w:val="en-US"/>
        </w:rPr>
        <w:t>mirroring the clarity required in reporting.</w:t>
      </w:r>
      <w:r>
        <w:rPr>
          <w:sz w:val="18"/>
          <w:szCs w:val="18"/>
          <w:u w:color="595959"/>
          <w:rtl w:val="0"/>
          <w:lang w:val="en-US"/>
        </w:rPr>
        <w:t xml:space="preserve">           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Gained experience with digital platforms and web infrastructure, strengthening understanding of how modern newsrooms publish and optimize content online.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Worked closely with diverse clients, building strong interviewing, listening, and needs-assessment skills relevant to sourcing and reporting.</w:t>
      </w:r>
      <w:r>
        <w:rPr>
          <w:sz w:val="18"/>
          <w:szCs w:val="18"/>
          <w:u w:color="595959"/>
          <w:rtl w:val="0"/>
          <w:lang w:val="en-US"/>
        </w:rPr>
        <w:t xml:space="preserve">                                    </w:t>
      </w:r>
    </w:p>
    <w:p>
      <w:pPr>
        <w:pStyle w:val="Heading 2"/>
        <w:spacing w:after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>Mathematics Instructor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 xml:space="preserve">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YouMeCan Academy | August 2022 - June 2024 | Irvine, CA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Communicated complex information clearly and concisely to K</w:t>
      </w:r>
      <w:r>
        <w:rPr>
          <w:sz w:val="18"/>
          <w:szCs w:val="18"/>
          <w:u w:color="595959"/>
          <w:rtl w:val="0"/>
        </w:rPr>
        <w:t>–</w:t>
      </w:r>
      <w:r>
        <w:rPr>
          <w:sz w:val="18"/>
          <w:szCs w:val="18"/>
          <w:u w:color="595959"/>
          <w:rtl w:val="0"/>
          <w:lang w:val="en-US"/>
        </w:rPr>
        <w:t>12 students</w:t>
      </w:r>
      <w:r>
        <w:rPr>
          <w:sz w:val="18"/>
          <w:szCs w:val="18"/>
          <w:u w:color="595959"/>
          <w:rtl w:val="0"/>
          <w:lang w:val="en-US"/>
        </w:rPr>
        <w:t>—</w:t>
      </w:r>
      <w:r>
        <w:rPr>
          <w:sz w:val="18"/>
          <w:szCs w:val="18"/>
          <w:u w:color="595959"/>
          <w:rtl w:val="0"/>
          <w:lang w:val="en-US"/>
        </w:rPr>
        <w:t>skills directly applicable to explaining nuanced issues in reporting.</w:t>
      </w:r>
      <w:r>
        <w:rPr>
          <w:sz w:val="18"/>
          <w:szCs w:val="18"/>
          <w:u w:color="595959"/>
          <w:rtl w:val="0"/>
          <w:lang w:val="en-US"/>
        </w:rPr>
        <w:t xml:space="preserve">                                                  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Fostered engaging learning environments and produced varied instructional materials, reflecting strong editorial organization and content-creation abilities.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Built trust with students and families through regular communication, reinforcing ethical responsibility and accuracy in delivering information.</w:t>
      </w:r>
    </w:p>
    <w:p>
      <w:pPr>
        <w:pStyle w:val="Default"/>
        <w:numPr>
          <w:ilvl w:val="0"/>
          <w:numId w:val="4"/>
        </w:numPr>
        <w:suppressAutoHyphens w:val="1"/>
        <w:spacing w:before="0"/>
        <w:rPr>
          <w:rFonts w:ascii="Times Roman" w:hAnsi="Times Roman"/>
          <w:sz w:val="18"/>
          <w:szCs w:val="18"/>
          <w:lang w:val="en-US"/>
        </w:rPr>
      </w:pPr>
      <w:r>
        <w:rPr>
          <w:rFonts w:ascii="Times Roman" w:hAnsi="Times Roman"/>
          <w:sz w:val="18"/>
          <w:szCs w:val="18"/>
          <w:u w:color="595959"/>
          <w:rtl w:val="0"/>
          <w:lang w:val="en-US"/>
        </w:rPr>
        <w:t>Adapted instruction for individual needs, mirroring the versatility required when reporting for different audiences and platforms.</w:t>
      </w:r>
    </w:p>
    <w:p>
      <w:pPr>
        <w:pStyle w:val="Heading 2"/>
        <w:spacing w:after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 xml:space="preserve">Football Player &amp; Club Ambassador  | Recife Mariners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July 2022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October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2 | Recife, Brazil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Represented the team at community events, gaining experience in public communication and relationship-building</w:t>
      </w:r>
      <w:r>
        <w:rPr>
          <w:sz w:val="18"/>
          <w:szCs w:val="18"/>
          <w:u w:color="595959"/>
          <w:rtl w:val="0"/>
          <w:lang w:val="en-US"/>
        </w:rPr>
        <w:t>—</w:t>
      </w:r>
      <w:r>
        <w:rPr>
          <w:sz w:val="18"/>
          <w:szCs w:val="18"/>
          <w:u w:color="595959"/>
          <w:rtl w:val="0"/>
          <w:lang w:val="en-US"/>
        </w:rPr>
        <w:t>key strengths in community-oriented journalism.</w:t>
      </w:r>
      <w:r>
        <w:rPr>
          <w:sz w:val="18"/>
          <w:szCs w:val="18"/>
          <w:u w:color="595959"/>
          <w:rtl w:val="0"/>
          <w:lang w:val="en-US"/>
        </w:rPr>
        <w:t xml:space="preserve">                                                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Participated in strategic planning and play analysis, developing strong research, critical thinking, and preparation skills relevant to reporting.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Led youth clinics, strengthening abilities to translate complex concepts into clear, engaging explanations.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Helped grow American football in Brazil, offering cross-cultural storytelling perspective and first-hand international reporting experience.</w:t>
      </w:r>
    </w:p>
    <w:p>
      <w:pPr>
        <w:pStyle w:val="Heading 2"/>
        <w:spacing w:after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 xml:space="preserve">Football Player &amp; Club Ambassador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Zaragoza Hurricanes | December 2021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it-IT"/>
          <w14:textFill>
            <w14:solidFill>
              <w14:srgbClr w14:val="000000"/>
            </w14:solidFill>
          </w14:textFill>
        </w:rPr>
        <w:t xml:space="preserve"> - April 202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2 | Zaragoza, Spain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Promoted the team in community outreach events, practicing on-the-ground engagement similar to local reporting.</w:t>
      </w:r>
      <w:r>
        <w:rPr>
          <w:sz w:val="18"/>
          <w:szCs w:val="18"/>
          <w:u w:color="595959"/>
          <w:rtl w:val="0"/>
          <w:lang w:val="en-US"/>
        </w:rPr>
        <w:t xml:space="preserve">                                             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Contributed to game-planning and opponent analysis, strengthening investigative habits, attention to detail, and strategic communication.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Coached youth clinics, applying clear instructional communication and public-facing leadership.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Gained international experience and cultural fluency valuable for global-minded reporting.</w:t>
      </w:r>
    </w:p>
    <w:p>
      <w:pPr>
        <w:pStyle w:val="Heading 2"/>
        <w:spacing w:after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>English Instructor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 xml:space="preserve">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Urban English | December 2021 - April 2022</w:t>
      </w:r>
      <w:r>
        <w:rPr>
          <w:rFonts w:ascii="Times New Roman" w:hAnsi="Times New Roman"/>
          <w:outline w:val="0"/>
          <w:color w:val="000000"/>
          <w:sz w:val="18"/>
          <w:szCs w:val="18"/>
          <w:u w:color="595959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 xml:space="preserve">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Zaragoza, Spain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Taught English to learners of all ages, refining skills in clarity, pacing, and audience-aware communication central to journalism.</w:t>
      </w:r>
      <w:r>
        <w:rPr>
          <w:sz w:val="18"/>
          <w:szCs w:val="18"/>
          <w:u w:color="595959"/>
          <w:rtl w:val="0"/>
          <w:lang w:val="en-US"/>
        </w:rPr>
        <w:t xml:space="preserve">                                 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Prepared students for Cambridge English exams, sharpening proficiency in grammar, editing, and language mechanics.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Instructed business professionals, tailoring communication for professional contexts</w:t>
      </w:r>
      <w:r>
        <w:rPr>
          <w:sz w:val="18"/>
          <w:szCs w:val="18"/>
          <w:u w:color="595959"/>
          <w:rtl w:val="0"/>
          <w:lang w:val="en-US"/>
        </w:rPr>
        <w:t>—</w:t>
      </w:r>
      <w:r>
        <w:rPr>
          <w:sz w:val="18"/>
          <w:szCs w:val="18"/>
          <w:u w:color="595959"/>
          <w:rtl w:val="0"/>
          <w:lang w:val="en-US"/>
        </w:rPr>
        <w:t>similar to adapting tone for different beats or readerships.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Developed cultural sensitivity and cross-lingual communication, valuable in reporting diverse communities.</w:t>
      </w:r>
    </w:p>
    <w:p>
      <w:pPr>
        <w:pStyle w:val="Heading 2"/>
        <w:spacing w:after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18"/>
          <w:szCs w:val="18"/>
          <w:u w:color="595959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>Head of Mathematics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14:textFill>
            <w14:solidFill>
              <w14:srgbClr w14:val="000000"/>
            </w14:solidFill>
          </w14:textFill>
        </w:rPr>
        <w:t xml:space="preserve">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 xml:space="preserve">The Togethership School |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August 2019 - December 2021</w:t>
      </w:r>
      <w:r>
        <w:rPr>
          <w:rFonts w:ascii="Times New Roman" w:hAnsi="Times New Roman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18"/>
          <w:szCs w:val="18"/>
          <w:u w:color="595959"/>
          <w:rtl w:val="0"/>
          <w:lang w:val="en-US"/>
          <w14:textFill>
            <w14:solidFill>
              <w14:srgbClr w14:val="000000"/>
            </w14:solidFill>
          </w14:textFill>
        </w:rPr>
        <w:t>| Lake Forest, CA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Led communication between students, families, staff, and community partners</w:t>
      </w:r>
      <w:r>
        <w:rPr>
          <w:sz w:val="18"/>
          <w:szCs w:val="18"/>
          <w:u w:color="595959"/>
          <w:rtl w:val="0"/>
          <w:lang w:val="en-US"/>
        </w:rPr>
        <w:t>—</w:t>
      </w:r>
      <w:r>
        <w:rPr>
          <w:sz w:val="18"/>
          <w:szCs w:val="18"/>
          <w:u w:color="595959"/>
          <w:rtl w:val="0"/>
          <w:lang w:val="en-US"/>
        </w:rPr>
        <w:t>parallel to managing sources, interviews, and stakeholder engagement.</w:t>
      </w:r>
      <w:r>
        <w:rPr>
          <w:sz w:val="18"/>
          <w:szCs w:val="18"/>
          <w:u w:color="595959"/>
          <w:rtl w:val="0"/>
          <w:lang w:val="en-US"/>
        </w:rPr>
        <w:t xml:space="preserve">                                                                      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Directed outreach for sponsorships and events, gaining experience in messaging, storytelling, and public-facing communication.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>Developed curriculum and educational materials, demonstrating strong writing, structuring and explanatory skills aligned with editorial work.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u w:color="595959"/>
          <w:rtl w:val="0"/>
          <w:lang w:val="en-US"/>
        </w:rPr>
        <w:t xml:space="preserve">Used athletic background to motivate students, </w:t>
      </w:r>
      <w:r>
        <w:rPr>
          <w:sz w:val="18"/>
          <w:szCs w:val="18"/>
          <w:u w:color="595959"/>
          <w:rtl w:val="0"/>
          <w:lang w:val="en-US"/>
        </w:rPr>
        <w:t>narrative-building and human-interest storytelling.</w:t>
      </w:r>
      <w:r>
        <w:rPr>
          <w:sz w:val="18"/>
          <w:szCs w:val="18"/>
          <w:u w:color="595959"/>
          <w:rtl w:val="0"/>
          <w:lang w:val="en-US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sz w:val="18"/>
          <w:szCs w:val="18"/>
          <w:rtl w:val="0"/>
        </w:rPr>
      </w:pPr>
    </w:p>
    <w:p>
      <w:pPr>
        <w:pStyle w:val="Body"/>
        <w:pBdr>
          <w:top w:val="single" w:color="a6a6a6" w:sz="4" w:space="1" w:shadow="0" w:frame="0"/>
          <w:left w:val="nil"/>
          <w:bottom w:val="nil"/>
          <w:right w:val="nil"/>
        </w:pBdr>
        <w:spacing w:before="120" w:after="120"/>
        <w:rPr>
          <w:b w:val="1"/>
          <w:bCs w:val="1"/>
          <w:sz w:val="18"/>
          <w:szCs w:val="18"/>
          <w:u w:color="262626"/>
        </w:rPr>
      </w:pPr>
      <w:r>
        <w:rPr>
          <w:b w:val="1"/>
          <w:bCs w:val="1"/>
          <w:sz w:val="18"/>
          <w:szCs w:val="18"/>
          <w:u w:color="262626"/>
          <w:rtl w:val="0"/>
          <w:lang w:val="en-US"/>
        </w:rPr>
        <w:t>Distinctions</w:t>
      </w:r>
    </w:p>
    <w:p>
      <w:pPr>
        <w:pStyle w:val="Body"/>
        <w:tabs>
          <w:tab w:val="right" w:pos="10780"/>
        </w:tabs>
        <w:rPr>
          <w:b w:val="1"/>
          <w:bCs w:val="1"/>
          <w:sz w:val="18"/>
          <w:szCs w:val="18"/>
          <w:u w:color="595959"/>
        </w:rPr>
      </w:pPr>
      <w:r>
        <w:rPr>
          <w:sz w:val="18"/>
          <w:szCs w:val="18"/>
          <w:u w:color="595959"/>
          <w:rtl w:val="0"/>
          <w:lang w:val="en-US"/>
        </w:rPr>
        <w:t>NCAA football player</w:t>
      </w:r>
      <w:r>
        <w:rPr>
          <w:sz w:val="18"/>
          <w:szCs w:val="18"/>
          <w:u w:color="595959"/>
          <w:rtl w:val="0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  <w:u w:color="595959"/>
          <w:rtl w:val="0"/>
          <w:lang w:val="en-US"/>
        </w:rPr>
        <w:t xml:space="preserve"> </w:t>
      </w:r>
      <w:r>
        <w:rPr>
          <w:b w:val="1"/>
          <w:bCs w:val="1"/>
          <w:sz w:val="18"/>
          <w:szCs w:val="18"/>
          <w:u w:color="595959"/>
          <w:rtl w:val="0"/>
          <w:lang w:val="en-US"/>
        </w:rPr>
        <w:t>2015 - 2018</w:t>
      </w:r>
    </w:p>
    <w:p>
      <w:pPr>
        <w:pStyle w:val="Body"/>
        <w:tabs>
          <w:tab w:val="right" w:pos="10780"/>
        </w:tabs>
        <w:rPr>
          <w:sz w:val="18"/>
          <w:szCs w:val="18"/>
        </w:rPr>
      </w:pPr>
      <w:r>
        <w:rPr>
          <w:sz w:val="18"/>
          <w:szCs w:val="18"/>
          <w:u w:color="595959"/>
          <w:rtl w:val="0"/>
          <w:lang w:val="en-US"/>
        </w:rPr>
        <w:t xml:space="preserve">Omicron Delta Epsilon International Honor Society in Economics                                                                   </w:t>
      </w:r>
      <w:r>
        <w:rPr>
          <w:b w:val="1"/>
          <w:bCs w:val="1"/>
          <w:sz w:val="18"/>
          <w:szCs w:val="18"/>
          <w:u w:color="595959"/>
          <w:rtl w:val="0"/>
          <w:lang w:val="en-US"/>
        </w:rPr>
        <w:t>May 2017</w:t>
      </w:r>
    </w:p>
    <w:p>
      <w:pPr>
        <w:pStyle w:val="Body"/>
        <w:tabs>
          <w:tab w:val="right" w:pos="10780"/>
        </w:tabs>
      </w:pPr>
      <w:r>
        <w:rPr>
          <w:rFonts w:ascii="Calibri" w:cs="Calibri" w:hAnsi="Calibri" w:eastAsia="Calibri"/>
          <w:sz w:val="18"/>
          <w:szCs w:val="18"/>
          <w:u w:color="595959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450" w:right="720" w:bottom="0" w:left="720" w:header="576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ockwell Bold">
    <w:charset w:val="00"/>
    <w:family w:val="roman"/>
    <w:pitch w:val="default"/>
  </w:font>
  <w:font w:name="Cambria">
    <w:charset w:val="00"/>
    <w:family w:val="roman"/>
    <w:pitch w:val="default"/>
  </w:font>
  <w:font w:name="Arial Narrow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rFonts w:ascii="Calibri" w:hAnsi="Calibri"/>
        <w:caps w:val="0"/>
        <w:smallCaps w:val="0"/>
        <w:strike w:val="0"/>
        <w:dstrike w:val="0"/>
        <w:outline w:val="0"/>
        <w:color w:val="595959"/>
        <w:sz w:val="22"/>
        <w:szCs w:val="22"/>
        <w:u w:val="none" w:color="595959"/>
        <w:shd w:val="nil" w:color="auto" w:fill="auto"/>
        <w:vertAlign w:val="baseline"/>
        <w14:textFill>
          <w14:solidFill>
            <w14:srgbClr w14:val="595959"/>
          </w14:solidFill>
        </w14:textFill>
      </w:rPr>
      <w:fldChar w:fldCharType="begin" w:fldLock="0"/>
    </w:r>
    <w:r>
      <w:rPr>
        <w:rFonts w:ascii="Calibri" w:hAnsi="Calibri"/>
        <w:caps w:val="0"/>
        <w:smallCaps w:val="0"/>
        <w:strike w:val="0"/>
        <w:dstrike w:val="0"/>
        <w:outline w:val="0"/>
        <w:color w:val="595959"/>
        <w:sz w:val="22"/>
        <w:szCs w:val="22"/>
        <w:u w:val="none" w:color="595959"/>
        <w:shd w:val="nil" w:color="auto" w:fill="auto"/>
        <w:vertAlign w:val="baseline"/>
        <w14:textFill>
          <w14:solidFill>
            <w14:srgbClr w14:val="595959"/>
          </w14:solidFill>
        </w14:textFill>
      </w:rPr>
      <w:instrText xml:space="preserve"> PAGE </w:instrText>
    </w:r>
    <w:r>
      <w:rPr>
        <w:rFonts w:ascii="Calibri" w:hAnsi="Calibri"/>
        <w:caps w:val="0"/>
        <w:smallCaps w:val="0"/>
        <w:strike w:val="0"/>
        <w:dstrike w:val="0"/>
        <w:outline w:val="0"/>
        <w:color w:val="595959"/>
        <w:sz w:val="22"/>
        <w:szCs w:val="22"/>
        <w:u w:val="none" w:color="595959"/>
        <w:shd w:val="nil" w:color="auto" w:fill="auto"/>
        <w:vertAlign w:val="baseline"/>
        <w14:textFill>
          <w14:solidFill>
            <w14:srgbClr w14:val="595959"/>
          </w14:solidFill>
        </w14:textFill>
      </w:rPr>
      <w:fldChar w:fldCharType="separate" w:fldLock="0"/>
    </w:r>
    <w:r>
      <w:rPr>
        <w:rFonts w:ascii="Calibri" w:hAnsi="Calibri"/>
        <w:caps w:val="0"/>
        <w:smallCaps w:val="0"/>
        <w:strike w:val="0"/>
        <w:dstrike w:val="0"/>
        <w:outline w:val="0"/>
        <w:color w:val="595959"/>
        <w:sz w:val="22"/>
        <w:szCs w:val="22"/>
        <w:u w:val="none" w:color="595959"/>
        <w:shd w:val="nil" w:color="auto" w:fill="auto"/>
        <w:vertAlign w:val="baseline"/>
        <w14:textFill>
          <w14:solidFill>
            <w14:srgbClr w14:val="595959"/>
          </w14:solidFill>
        </w14:textFill>
      </w:rPr>
    </w:r>
    <w:r>
      <w:rPr>
        <w:rFonts w:ascii="Calibri" w:hAnsi="Calibri"/>
        <w:caps w:val="0"/>
        <w:smallCaps w:val="0"/>
        <w:strike w:val="0"/>
        <w:dstrike w:val="0"/>
        <w:outline w:val="0"/>
        <w:color w:val="595959"/>
        <w:sz w:val="22"/>
        <w:szCs w:val="22"/>
        <w:u w:val="none" w:color="595959"/>
        <w:shd w:val="nil" w:color="auto" w:fill="auto"/>
        <w:vertAlign w:val="baseline"/>
        <w14:textFill>
          <w14:solidFill>
            <w14:srgbClr w14:val="595959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16" w:lineRule="auto"/>
      <w:ind w:left="0" w:right="0" w:firstLine="0"/>
      <w:jc w:val="left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70"/>
      <w:szCs w:val="70"/>
      <w:u w:val="none" w:color="262626"/>
      <w:shd w:val="nil" w:color="auto" w:fill="auto"/>
      <w:vertAlign w:val="baseline"/>
      <w:lang w:val="en-US"/>
      <w14:textOutline>
        <w14:noFill/>
      </w14:textOutline>
      <w14:textFill>
        <w14:solidFill>
          <w14:srgbClr w14:val="26262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1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7fab"/>
      <w:spacing w:val="0"/>
      <w:kern w:val="0"/>
      <w:position w:val="0"/>
      <w:sz w:val="32"/>
      <w:szCs w:val="32"/>
      <w:u w:val="none" w:color="007fab"/>
      <w:shd w:val="nil" w:color="auto" w:fill="auto"/>
      <w:vertAlign w:val="baseline"/>
      <w:lang w:val="en-US"/>
      <w14:textOutline>
        <w14:noFill/>
      </w14:textOutline>
      <w14:textFill>
        <w14:solidFill>
          <w14:srgbClr w14:val="007FAB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Rockwell Bold"/>
        <a:ea typeface="Rockwell Bold"/>
        <a:cs typeface="Rockwell 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